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5034"/>
      </w:tblGrid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nom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Émilie Joyal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 de votre enfant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Éloi Perreault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Noms, titres et lieux de pratique des spécialistes traitants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CHUL: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Dre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Sylvie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Cayer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(g-e),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Dre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Wiekowska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(g-e), Laurie April (orthophoniste), Nathalie Béland( nutritionniste), Dr Sylvain (neurologue), Dr Tremblay (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p-édopsychiatre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),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Dre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Sylvie Béliveau (pédiatre) CLINIQUE PÉDIATRIQUE STE-FOY: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Dre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Frenette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(pédiatre) CSSS: Marie Côté (infirmière soins à domicile), Karine Paradis (travailleuse sociale), Johanne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Fradette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(aide familiale) CHILDREN HOSPITAL: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Dre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Maria Ramsay(spécialiste psychologue,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phD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des troubles alimentaire)</w:t>
            </w:r>
          </w:p>
        </w:tc>
        <w:bookmarkStart w:id="0" w:name="_GoBack"/>
        <w:bookmarkEnd w:id="0"/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À quel moment les premiers symptômes sont-ils apparus?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dès le 1er jour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causes soupçonnées des symptômes par les professionnels de la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trouble alimentaire, reflux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oesphagien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oesophagite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à candida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albicans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hypersensibilité orale, allergies protéine bovine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Intuitivement, quelles sont selon vous les causes de ces symptômes?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lésion du nerf vague lors de l'accouchement, origine virale, malformation du système digestif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Décrivez les symptômes visibles?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Vomissements en jet, reflux, pleurs,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douleurs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,nausées</w:t>
            </w:r>
            <w:proofErr w:type="spellEnd"/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manque d'appétit, retard staturo-pondéral.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Existe-t-il des périodes plus difficiles, voire une alternance répétée entre de bons et de mauvais épisodes?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Oui, habituellement il y a une alternance entre les bonnes et les mauvaises périodes (une semaine sur trois semble nettement plus difficile: plus de nausées, de vomissements nocturnes et diurnes, difficultés de sommeil, irritabilité,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pleurs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,refus</w:t>
            </w:r>
            <w:proofErr w:type="spellEnd"/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total de s'alimenter avec des solides et des liquides, une semaine moyenne et une semaine plutôt bien: accepte quelques repas, est plus enjoué mais nécessite toujours le gavage). Lors d'un rhume ou d'une fièvre, les 4 semaines suivantes sont extrêmement difficiles et la seule façon de l'hydrater est par la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jéjunostomie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puisqu'il ne garde absolument rien de ce qui entre par l'estomac (gavage ou nourriture). Il peut passer ses nuits debout avec des nausées et des efforts de vomissements avec ou sans bile.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présente-t-il certains des autres troubles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Reflux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gastro-oesophagien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(RGO), Intolérances alimentaires, Hypersensibilité orale, Douleur, Trouble du sommeil, Hyperactivité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présente-t-il d'autres troubles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antécédents familiaux de santé en général?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Parents en bonne santé.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Hyperthyroidie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GMM, Hypertension GPM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les antécédents familiaux de santé en matière de digestion?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Seulement des intolérances alimentaires du côté maternel. Reflux chez le grand-père paternel.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est la grandeur et le poids des parents de l'enfant?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M: 162 cm, 145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lbs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P: 171 cm, 140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lbs</w:t>
            </w:r>
            <w:proofErr w:type="spellEnd"/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est la durée en nombre de semaine de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41 3-7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Les échographies lors de la grossesse </w:t>
            </w: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ont-elles révélé des anomalies?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aucune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Avez-vous eu une ou des maladies pendant la grossesse? Si oui, veuillez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précisez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aucune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eu d'autres problèmes/complications pendant la grossesse?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aucune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Décrivez-nous un peu votre alimentation pendant la grossesse.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Très saine avec consommation de produits laitiers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consommé de l'alcool et/ou des drogues? Si oui, veuillez préciser.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1 verre de vin lors des premiers jours de la grossesse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connu un retard de croissance in-utero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Apgar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votre enfant à la naissance (voir carnet de vaccination)?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9-10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le poids et la grandeur de votre enfant à la naissance (percentile)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7,8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lbs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19 pouces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 travail a-t-il été provoqué?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reçu lors de l'accouchement des antibiotiques pour le streptocoque?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 était la position du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en postérieur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a été la longueur du travail en nombre d'heures?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48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forceps, ventouses ou autres?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à votre connaissance traction sur le cou pour faire sortir le bébé?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pas vraiment mais le médecin a ''retourné'' le bébé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Y a-t-il eu césarienne?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bébé a-t-il eu un torticolis suite à l'accouchement?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non mais tension cervicale droite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 premier mois de sa vie, votre enfant a-t-il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Été allaité uniquement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connu des problèmes liés à l’allaitement (difficulté de succion, refus de prendre le sein, muguet etc.). Détaillez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difficulté de succion, refus de prendre le sein, muguet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Alimentum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à 2 mois et demi et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Néocate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infant à 3 mois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l'attitude de votre nourrisson lors 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Pleurs 19/24h, se tortille, crie, inconsolable, vomissements en jets, pleurs à chaque rot, flatulence et selle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votre enfant a-t-il eu de la difficulté avec le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le refusait et se retirait pendant le boire pour pleurer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nourrisson a-t-il présenté des signes d'allergies ou d'intolérance alimentaire sévère lors de ses premières semaines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il a eu une hémorragie du rectum au début de l'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Alimentum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puis au retour de l'allaitement après une consommation de soya (suspicion intolérance aux protéines bovines et soya).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Votre enfant a-t-il beaucoup pleuré lors </w:t>
            </w: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des premières semaines?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Énormément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Qu'en était-il concernant la douleur à cette période?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pendant et après tous les boires et à chaque rot, selle ou flatulence).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cours des premières semaines de vie,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À 5 semaines de vie, le médecin a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prescit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du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zantac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; ce qui a fait diminuer de 50% les pleurs.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les boires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Vraiment difficile! Difficulté à donner les apports nécessaires à la croissance. Bébé refusait catégoriquement de boire. À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une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certain moment, il a pu boire 6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à quelques reprises. Sinon, il pouvait boire 1-2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à la fois. Pour lui en offrir plus, nous devions lui donner la nuit, quand il était dans un demi-sommeil.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la relation mère-enfant lors de ces six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Vraiment difficile! Éloi refusait de se faire prendre et hurlait si je le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mettait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dans mes bras. Il se poussait vers l'arrière.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de la relation de l'enfant avec son père ainsi que les gens prêts de vous (grands-parents par exemple)?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 relation avec le papa était plus sereine mais sans contact affectif.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Alimentum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: Éloi acceptait d'en boire mais souffrait de douleurs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attroces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.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Néocate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Infant: Éloi refusait de la boire mais semblait plus facilement la tolérer.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l'attitude de votre enfant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Difficulté à établir un contact visuel. Il était très facilement contrarié. Il pleurait énormément et n'était pas visiblement heureux.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votre enfant a-t-il eu de la difficulté avec le biberon? Préférait-t-il certaines marques de biberon?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Énormément. Nous avons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du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essayer une multitude de biberons et de tétines. Il refusait catégoriquement les tétines en silicone. Il préférait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tétines rapides en latex de Playtex. Celles-ci devaient avoir été préalablement passées au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lave-vaiselle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pendant 2 mois pour qu'il fasse l'effort de boire. Lorsque trop usées, il ne les tolérait plus. Ensuite, il a mieux toléré les tétines à débit rapide (usées mais pas trop) du CHUL.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présenté des signes d'allergies ou d'intolérance alimentaire sévère lors de ses premiers mois de vie? Si oui, lesquelles?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Nous n'avons pas réessayé d'introduire de nouvelles préparations.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les pleurs lors des 6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Intenses et fréquents.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la douleur lors des 6 premiers mois? Semblait-il avoir mal à certains moments?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comme pendant les premières semaines.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à cette période concernant le contact visuel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Difficile, il ne nous regardait pas.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cours des premiers mois, y a-t-il d'autres choses que vous aimeriez soulever?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Au début, il a semblé l'introduction des céréales et a même semblé être enfin rassasié. Puis, les crises pour ne pas manger ont débutées.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Qu'en était-il concernant son développement moteur (comparativement à la moyenne des </w:t>
            </w: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Relativement bien. Il a pu se tenir assis à 6 mois et marcher à 12 mois. Il a tardé un peu à faire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du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quatre pattes (11 mois).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Qu'en était-il concernant son développement intellectuel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Petit retard au niveau du langage à 12 mois.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relationnel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N'établissait pas vraiment de contact car était trop souvent en opposition à la nourriture, aux biberons et aux contacts physiques.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Qu'en était-il concernant son développement affectif (comparativement à la moyenne des enfants de cet âge)?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Pauvre, n'était pas apaisés par la présence de ses parents ni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insécure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 notre absence.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À environ 1 mois, où se situait votre enfant sur les courbes de croissance : grandeur, poids, circonférence crânienne?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À la naissance: 50è pour le poids et 10-25è pour la grandeur. Présentement 0.1ième percentile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général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décrivez-nous ce qu'il en a été de 6 mois à 3 ans.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Toujours difficile au niveau des solides à 2 ans. Si Éloi mange du solide à l'heure du souper, il vomira nécessairement les heures suivantes ou au petit matin. La quantité de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Néocate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par gavage est passée de 4x6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 gastrique à 4x3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en gastrique et 50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mL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/h en jéjunal. Les solides sont parfois tolérés en infime quantité soit environ 2 bouchées.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général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décrivez-nous ce qu'il en a été de 3 ans à aujourd'hui.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NA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qu'en est-il par rapport à l'école? Cela crée-t-il des problèmes importants?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NA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Votre enfant a-t-il dû être hospitalisé pour des problèmes liés à la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oui, combien de fois, à quel(s) âge(s) et pour quel(s) motifs?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3 mois: perte de poids, rectorragie,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candica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albicans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allergie protéine bovine et soya. 6 mois: déshydratation, refus de s'alimenter suite à otites et bronchiolite 7 mois: bactériémie, installation du tube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nasogastrique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, déshydratation 8 mois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: ?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12 mois: refus de s'alimenter, instauration du gavage en continu la nuit avec le tube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nasogastrique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15 mois: infection, déshydratation 17 mois: chirurgie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gastrojéjunostomie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18 mois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: ?</w:t>
            </w:r>
            <w:proofErr w:type="gramEnd"/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examens médicaux votre enfant a-t-il eu?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gastroscopie, coloscopie, biopsie, repas baryté, vidange gastrique, scan cérébral, échographie abdominale, électro-encéphalogramme (EEG),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électro-cardiogramme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(ECG), examen auditif, examen visuel, examen neurologique, examen endocrinien, examen orthophonique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eu d'autres examens non-mentionnés plus haut?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Test à la sueur (fibrose kystique)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Certains de ces examens se sont-ils révélés positifs? Si oui, veuillez détailler </w:t>
            </w: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Vidange gastrique excessivement lente (10-12% en 1h aux liquides)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Votre enfant a-t-il déjà pris les médicaments suivants: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Érythromycine,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Dompéridone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Cisapride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Prepulsid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), Autre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Votre enfant a-t-il pris d'autres médicaments en lien avec sa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Périactin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stimuler l'appétit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Prevacid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le reflux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Zofran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pour les nausées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Certains de ces médicaments se sont-ils avérés efficaces? oui, veuillez détailler svp.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Zofran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 quelques fois diminué les nausées.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nourrisson lors des premiers mois?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Bonnes périodes: 22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/ jour Mauvaises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pédiodes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: 7-11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/jour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6 mois à 1 an?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22-24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avec le gavage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1 an à 2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12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 jour, 14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la nuit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était l'apport alimentaire (quantité et qualité par jour) de votre bébé de 2 à 4 ans?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NA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eu ou a-t-il présentement un suivi alimentaire?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Quels sont ses aliments préférés et les moins appréciés / les mieux et moins bien digérés?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Préfère les craquelins de riz, le poulet et parfois le porc. Vomit plus souvent les fruits et légumes crus. Digère mal les fibres (légumes cuits, légumineuses, mais, petits pois,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etc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déjà reçu ou reçoit-il des gavages?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votre réponse est oui, quel type de lait reçoit-il et en quel quantité (gastrique, jéjunal)?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Gastrique 4x3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le jour Jéjunal: 45-50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mL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/h pendant 9-10h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votre réponse est oui, quel matériel à gavage utilisez-vous? Avez-vous connus certains problèmes en lien avec ce matériel?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Pompe à gavage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epump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 Oui, difficulté de rinçage, blocage de la tubulure, difficulté à mettre en marche.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connu et connaît-il encore aujourd'hui des épisodes importants de vomissements? Si oui, quand, à quelle fréquence et dans quelle quantité?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lors des mauvaises périodes, il vomit après ou pendant tous les gavages gastriques la quantité administrée et a des nausées et des vomissements moins abondants pendant les gavages jéjunaux.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Quel est l'état général de la nourriture et des liquides vomit?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intacts et peu mâchés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remarqué une couleur particulière?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les vomissements sont très fréquents, ils deviennent jaunes puis verts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remarquez des facteurs aggravant la fréquence ou l'importance des vomissements?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rhume, fièvre, alimentation solide le soir, lorsque la quantité de nourriture ingérées est plus grande que 2-3 bouchées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Les vomissements s'additionnent-ils de douleurs importantes?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mais pas toujours.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Votre enfant a-t-il subit l'une ou l'autre des interventions chirurgicales suivantes: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Gastrojéjunostomie</w:t>
            </w:r>
            <w:proofErr w:type="spellEnd"/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 applicable, veuillez préciser les chirurgies reçus, les complications survenues ainsi que les résultats 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Nous pensions pouvoir augmenter les quantités gastriques en ne stimulant pas l'estomac la nuit mais ce ne fut pas le cas. L'avantage de la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jéjunostomie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est que les vomissements sont moins important que les apports et donc que l'état d'hydratation est habituellement maintenu. Éloi a eu un granulome suite à l'opération.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Votre enfant a-t-il eu rencontré d'autres spécialistes de la santé / thérapeutes concernant sa condition de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Chiropraticien, Acupuncteur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Si applicable, veuillez préciser les recommandations de ces spécialistes / thérapeutes ainsi que les résultats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obtenus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?lications</w:t>
            </w:r>
            <w:proofErr w:type="spellEnd"/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survenues ainsi que les résultats obtenus.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La chiropratique l'a aidé à diminuer les tensions musculaires après l'accouchement et donc probablement à favoriser une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meilleur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prise du sein. L'acuponcture a semblé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diminué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légèrement ses ''colères''.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 support jusqu'à présent que vous avez reçu du système de santé?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insuffisant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décririez-vous le support que vous recevez de votre entourage?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insuffisant bien que important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Jugez-vous que vous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souffert ou souffrez présentement de détresse parentale liée à la condition de santé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Avez-vous reçu de l'aide jusqu'à présent de différents organismes / organisation / fondations / etc.?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oui, aide familiale du CLSC, fondation Maurice Tanguay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Qu'est-ce qui selon vous pourrait vous aider à surmonter les défis quotidiens reliés à la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gastroparésie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trouver des façons de le soulager au quotidien, recevoir de l'aide à domicile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évolue la condition de votre enfant avec le temps?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Éloi communique mieux ses besoins alors c'est plus facile de savoir s'il a mal ou s'il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des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nausées.Le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contact physique qu'il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établie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avec nous est aujourd'hui grandement amélioré. Au niveau digestif, il n'y a pas d'amélioration quant aux quantités qu'il peut ingérer et de sa capacité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oro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-motrice.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Comment se passe actuellement votre vie au quotidien avec votre enfant?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Voir témoignage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Qu’elles sont selon vous les choses qui ont amélioré considérablement votre qualité de vie et celle de votre enfant (médication, opération, alimentation, activités, sommeil, etc.)?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Zantac: diminution des pleurs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Néocate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Junior: diminution des douleurs après les boires Gavage en continu la nuit (tube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nasogastrique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): accélération de son développement moteur et intellectuel Mélatonine (produits naturels): a favorisé son endormissement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Gastrojéjunostomie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: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maintient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l'hydratation lors des périodes difficiles Gardienne à la maison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Avez-vous développé des trucs et astuces qui pourraient être utiles à </w:t>
            </w: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d’autres parents?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-Débuter le gavage nocturne en gastrique 1h puis mettre en jéjunal (diminution des nausées) -Mettre de </w:t>
            </w: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l'eau dans le sac à gavage AVANT de mettre le lait </w:t>
            </w:r>
            <w:proofErr w:type="gram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( moins</w:t>
            </w:r>
            <w:proofErr w:type="gram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de blocage de la tubulure) - Offrir de plus petits gavages fréquents lors des périodes difficiles (2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onz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aux 2h dans notre cas) - Donner du 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Zofran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(médicament anti-</w:t>
            </w:r>
            <w:proofErr w:type="spellStart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hémétique</w:t>
            </w:r>
            <w:proofErr w:type="spellEnd"/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 lors des nausées</w:t>
            </w: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lastRenderedPageBreak/>
              <w:t>Aimeriez-vous partager ou signifier autre chose?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</w:p>
        </w:tc>
      </w:tr>
      <w:tr w:rsidR="00A70C2A" w:rsidRPr="00A70C2A" w:rsidTr="00BB46AE">
        <w:trPr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Désirez-vous que l'on rende accessible sur ce site vos réponses à ce questionnaire?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70C2A" w:rsidRPr="00A70C2A" w:rsidRDefault="00A70C2A" w:rsidP="00A70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A70C2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Oui</w:t>
            </w:r>
          </w:p>
        </w:tc>
      </w:tr>
    </w:tbl>
    <w:p w:rsidR="00347C7A" w:rsidRDefault="00BB46AE"/>
    <w:sectPr w:rsidR="00347C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2A"/>
    <w:rsid w:val="000F1897"/>
    <w:rsid w:val="00A70C2A"/>
    <w:rsid w:val="00B35AE0"/>
    <w:rsid w:val="00B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2589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 Émilie Joyal</dc:creator>
  <cp:lastModifiedBy>Dre Émilie Joyal</cp:lastModifiedBy>
  <cp:revision>2</cp:revision>
  <dcterms:created xsi:type="dcterms:W3CDTF">2011-11-11T04:09:00Z</dcterms:created>
  <dcterms:modified xsi:type="dcterms:W3CDTF">2011-11-11T04:11:00Z</dcterms:modified>
</cp:coreProperties>
</file>